
<file path=[Content_Types].xml><?xml version="1.0" encoding="utf-8"?>
<Types xmlns="http://schemas.openxmlformats.org/package/2006/content-types">
  <Default Extension="png" ContentType="image/png"/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center"/>
        <w:rPr>
          <w:rFonts w:hint="eastAsia"/>
        </w:rPr>
      </w:pPr>
      <w:r>
        <w:rPr>
          <w:rFonts w:hint="eastAsia"/>
        </w:rPr>
        <w:t>智慧实验室耗材管理系统使用说明</w:t>
      </w:r>
    </w:p>
    <w:p>
      <w:pPr>
        <w:pStyle w:val="5"/>
        <w:ind w:firstLine="560" w:firstLineChars="200"/>
        <w:jc w:val="both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各位老师，智慧实验室耗材管理系统已经启用，原低值易耗品管理系统停用，用教学、科研、实验室维持费或者其它经费购置的低值易耗品，需要在智慧实验室耗材管理系统中进行申请和审批，然后才能出具低值易耗品验收单。具体步骤如下：</w:t>
      </w:r>
    </w:p>
    <w:p>
      <w:pPr>
        <w:numPr>
          <w:ilvl w:val="0"/>
          <w:numId w:val="0"/>
        </w:numPr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第一步：填写采购申请</w:t>
      </w:r>
    </w:p>
    <w:p>
      <w:pPr>
        <w:numPr>
          <w:ilvl w:val="0"/>
          <w:numId w:val="0"/>
        </w:numPr>
        <w:ind w:firstLine="56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1、电脑端登录学校主页--服务大厅----应用系统--智慧实验室--耗材管理系统--申购管理--采购申请，填写采购申请。采购的物品通过直接添加或者选择添加选项进行添加，填写完成之后，把单据状态修改为正式单据。</w:t>
      </w:r>
    </w:p>
    <w:p>
      <w:pPr>
        <w:numPr>
          <w:ilvl w:val="0"/>
          <w:numId w:val="0"/>
        </w:numPr>
        <w:jc w:val="center"/>
      </w:pPr>
      <w:r>
        <w:drawing>
          <wp:inline distT="0" distB="0" distL="0" distR="0">
            <wp:extent cx="5274310" cy="2413000"/>
            <wp:effectExtent l="0" t="0" r="2540" b="635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2、说明</w:t>
      </w:r>
    </w:p>
    <w:p>
      <w:pPr>
        <w:numPr>
          <w:ilvl w:val="0"/>
          <w:numId w:val="0"/>
        </w:numPr>
        <w:ind w:firstLine="56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采购计划栏目可以手动输入采购计划的名称；项目一栏不能手动输入项目名称，应该通过下拉菜单选择添加。如果项目一栏的下拉菜单中没有对应的项目信息，则需要手动添加项目信息，智慧实验室里面--工作台首页--基础信息管理系统--实验项目管理--项目列表--添加，添加方法如下图所示。其中，相关选项通过下拉菜单进行选择，指导老师（负责人）一栏必须填写。</w:t>
      </w:r>
    </w:p>
    <w:p>
      <w:pPr>
        <w:rPr>
          <w:rFonts w:hint="eastAsia"/>
        </w:rPr>
      </w:pPr>
      <w:r>
        <w:drawing>
          <wp:inline distT="0" distB="0" distL="0" distR="0">
            <wp:extent cx="5274310" cy="2413000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3、采购申请的审批流程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 xml:space="preserve">    具体采购申请的审批流程如下图所示。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rPr>
          <w:rFonts w:hint="eastAsia"/>
        </w:rPr>
        <w:drawing>
          <wp:inline distT="0" distB="0" distL="114300" distR="114300">
            <wp:extent cx="5273040" cy="2966085"/>
            <wp:effectExtent l="0" t="0" r="3810" b="5715"/>
            <wp:docPr id="2" name="图片 2" descr="物品申请采购审批流程-2022.03.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物品申请采购审批流程-2022.03.1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br w:type="textWrapping"/>
      </w:r>
      <w:r>
        <w:br w:type="textWrapping"/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第二步：填写采购入库申请</w:t>
      </w:r>
      <w:r>
        <w:rPr>
          <w:rFonts w:hint="eastAsia"/>
        </w:rPr>
        <w:br w:type="textWrapping"/>
      </w:r>
      <w:r>
        <w:rPr>
          <w:rFonts w:hint="eastAsia"/>
          <w:lang w:val="en-US" w:eastAsia="zh-CN"/>
        </w:rPr>
        <w:t xml:space="preserve">     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t>1、第一步采购申请审批通过以后，采购申请的审核状态一栏会显示审核通过，然后就可以填写采购入库申请，从智慧实验室--耗材管理系统--申购管理--采购入库--添加 进行填写。其中，单据状态一栏要选择验收入库选项，填写具体说明如下图所示。</w:t>
      </w:r>
      <w:r>
        <w:rPr>
          <w:rFonts w:hint="eastAsia"/>
          <w:b w:val="0"/>
          <w:bCs w:val="0"/>
          <w:sz w:val="28"/>
          <w:szCs w:val="28"/>
          <w:lang w:val="en-US" w:eastAsia="zh-CN"/>
        </w:rPr>
        <w:br w:type="textWrapping"/>
      </w:r>
      <w:r>
        <w:drawing>
          <wp:inline distT="0" distB="0" distL="0" distR="0">
            <wp:extent cx="5274310" cy="2413000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br w:type="textWrapping"/>
      </w:r>
      <w:r>
        <w:rPr>
          <w:rFonts w:hint="eastAsia"/>
        </w:rPr>
        <w:drawing>
          <wp:inline distT="0" distB="0" distL="0" distR="0">
            <wp:extent cx="5274310" cy="241300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4132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ind w:firstLine="560" w:firstLineChars="20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2、说明</w:t>
      </w:r>
    </w:p>
    <w:p>
      <w:pPr>
        <w:numPr>
          <w:numId w:val="0"/>
        </w:numPr>
        <w:ind w:firstLine="560" w:firstLineChars="200"/>
        <w:rPr>
          <w:rFonts w:hint="eastAsia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验收人一栏，科研、教学等项目经费的验收人由申请人根据情况选择，被指定为验收人的人员，通过手机端i平院--智慧实验室--易耗用品--入库验收进行验收，验收时需上传所购物品的实物照片和填写验收意见，验收人入库验收之后即可转入电脑端正常的审批流程。</w:t>
      </w:r>
      <w:r>
        <w:rPr>
          <w:rFonts w:hint="eastAsia"/>
          <w:lang w:val="en-US" w:eastAsia="zh-CN"/>
        </w:rPr>
        <w:t xml:space="preserve"> </w:t>
      </w:r>
    </w:p>
    <w:p>
      <w:pPr>
        <w:numPr>
          <w:numId w:val="0"/>
        </w:numPr>
        <w:ind w:firstLine="42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lang w:val="en-US" w:eastAsia="zh-CN"/>
        </w:rPr>
        <w:t xml:space="preserve"> </w:t>
      </w:r>
      <w:bookmarkStart w:id="0" w:name="_GoBack"/>
      <w:bookmarkEnd w:id="0"/>
      <w:r>
        <w:rPr>
          <w:rFonts w:hint="eastAsia"/>
          <w:b w:val="0"/>
          <w:bCs w:val="0"/>
          <w:sz w:val="28"/>
          <w:szCs w:val="28"/>
          <w:lang w:val="en-US" w:eastAsia="zh-CN"/>
        </w:rPr>
        <w:t>3、采购入库申请通过审批之后，找到采购入库下面对应的单据，会看到单据的审核状态一栏显示审核通过，然后点击单据右边操作一栏中的查看选项，出现如下图所示界面。</w:t>
      </w:r>
    </w:p>
    <w:p>
      <w:pPr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drawing>
          <wp:inline distT="0" distB="0" distL="114300" distR="114300">
            <wp:extent cx="5264150" cy="2114550"/>
            <wp:effectExtent l="0" t="0" r="12700" b="0"/>
            <wp:docPr id="3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4150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560" w:firstLineChars="200"/>
        <w:rPr>
          <w:rFonts w:hint="default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点击打印选项（需要安装插件），即可打印签字盖章之后的低值易耗品验收单。</w:t>
      </w:r>
    </w:p>
    <w:p>
      <w:pPr>
        <w:ind w:firstLine="560" w:firstLineChars="200"/>
        <w:rPr>
          <w:rFonts w:hint="eastAsia"/>
          <w:b w:val="0"/>
          <w:bCs w:val="0"/>
          <w:sz w:val="28"/>
          <w:szCs w:val="28"/>
          <w:lang w:val="en-US" w:eastAsia="zh-CN"/>
        </w:rPr>
      </w:pPr>
      <w:r>
        <w:rPr>
          <w:rFonts w:hint="eastAsia"/>
          <w:b w:val="0"/>
          <w:bCs w:val="0"/>
          <w:sz w:val="28"/>
          <w:szCs w:val="28"/>
          <w:lang w:val="en-US" w:eastAsia="zh-CN"/>
        </w:rPr>
        <w:t>注：所有的单据未为正式单据才会进入到审批流程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E69"/>
    <w:rsid w:val="00532896"/>
    <w:rsid w:val="007F4A38"/>
    <w:rsid w:val="00906393"/>
    <w:rsid w:val="00911135"/>
    <w:rsid w:val="00D22D26"/>
    <w:rsid w:val="00D97E63"/>
    <w:rsid w:val="00F13248"/>
    <w:rsid w:val="00F65E69"/>
    <w:rsid w:val="0A53088D"/>
    <w:rsid w:val="0A8C794C"/>
    <w:rsid w:val="214A417E"/>
    <w:rsid w:val="22532FA8"/>
    <w:rsid w:val="2CA23C8D"/>
    <w:rsid w:val="2E723F28"/>
    <w:rsid w:val="307A6E68"/>
    <w:rsid w:val="36D4628E"/>
    <w:rsid w:val="3AA26DDE"/>
    <w:rsid w:val="3BAA122E"/>
    <w:rsid w:val="462824BB"/>
    <w:rsid w:val="541D1460"/>
    <w:rsid w:val="6C331EFA"/>
    <w:rsid w:val="6C4E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eastAsia="宋体" w:asciiTheme="majorHAnsi" w:hAnsiTheme="majorHAnsi" w:cstheme="majorBidi"/>
      <w:b/>
      <w:bCs/>
      <w:sz w:val="32"/>
      <w:szCs w:val="32"/>
    </w:rPr>
  </w:style>
  <w:style w:type="character" w:customStyle="1" w:styleId="8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批注框文本 Char"/>
    <w:basedOn w:val="7"/>
    <w:link w:val="2"/>
    <w:semiHidden/>
    <w:qFormat/>
    <w:uiPriority w:val="99"/>
    <w:rPr>
      <w:sz w:val="18"/>
      <w:szCs w:val="18"/>
    </w:rPr>
  </w:style>
  <w:style w:type="character" w:customStyle="1" w:styleId="11">
    <w:name w:val="标题 Char"/>
    <w:basedOn w:val="7"/>
    <w:link w:val="5"/>
    <w:qFormat/>
    <w:uiPriority w:val="10"/>
    <w:rPr>
      <w:rFonts w:eastAsia="宋体" w:asciiTheme="majorHAnsi" w:hAnsiTheme="majorHAnsi" w:cstheme="majorBidi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</Words>
  <Characters>57</Characters>
  <Lines>1</Lines>
  <Paragraphs>1</Paragraphs>
  <TotalTime>8</TotalTime>
  <ScaleCrop>false</ScaleCrop>
  <LinksUpToDate>false</LinksUpToDate>
  <CharactersWithSpaces>65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2022-03-03T08:04:00Z</dcterms:created>
  <dc:creator>xtc</dc:creator>
  <cp:lastModifiedBy>张晓朋-平顶山</cp:lastModifiedBy>
  <dcterms:modified xsi:type="dcterms:W3CDTF">2022-05-02T07:50:43Z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2A1A4DF38D924D668547D10E6687C036</vt:lpwstr>
  </property>
</Properties>
</file>